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7102" w14:textId="77777777" w:rsidR="00B877BA" w:rsidRPr="00B877BA" w:rsidRDefault="00B877BA" w:rsidP="00B877BA">
      <w:pPr>
        <w:shd w:val="clear" w:color="auto" w:fill="FFFFFF"/>
        <w:outlineLvl w:val="0"/>
        <w:rPr>
          <w:rFonts w:ascii="inherit" w:eastAsia="Times New Roman" w:hAnsi="inherit" w:cs="Times New Roman"/>
          <w:b/>
          <w:bCs/>
          <w:color w:val="333333"/>
          <w:kern w:val="36"/>
          <w:sz w:val="36"/>
          <w:szCs w:val="36"/>
        </w:rPr>
      </w:pPr>
      <w:r w:rsidRPr="00B877BA">
        <w:rPr>
          <w:rFonts w:ascii="inherit" w:eastAsia="Times New Roman" w:hAnsi="inherit" w:cs="Times New Roman"/>
          <w:b/>
          <w:bCs/>
          <w:color w:val="333333"/>
          <w:kern w:val="36"/>
          <w:sz w:val="36"/>
          <w:szCs w:val="36"/>
        </w:rPr>
        <w:t>Scientific Program Administrator</w:t>
      </w:r>
    </w:p>
    <w:p w14:paraId="1C8E434E" w14:textId="77777777" w:rsidR="00B877BA" w:rsidRPr="00B877BA" w:rsidRDefault="00B877BA" w:rsidP="00B877BA">
      <w:pPr>
        <w:shd w:val="clear" w:color="auto" w:fill="FFFFFF"/>
        <w:rPr>
          <w:rFonts w:ascii="Source Sans Pro" w:eastAsia="Times New Roman" w:hAnsi="Source Sans Pro" w:cs="Times New Roman"/>
          <w:color w:val="686868"/>
          <w:sz w:val="20"/>
          <w:szCs w:val="20"/>
        </w:rPr>
      </w:pPr>
      <w:r w:rsidRPr="00B877BA">
        <w:rPr>
          <w:rFonts w:ascii="Source Sans Pro" w:eastAsia="Times New Roman" w:hAnsi="Source Sans Pro" w:cs="Times New Roman"/>
          <w:color w:val="686868"/>
          <w:sz w:val="20"/>
          <w:szCs w:val="20"/>
          <w:bdr w:val="none" w:sz="0" w:space="0" w:color="auto" w:frame="1"/>
        </w:rPr>
        <w:t>Job Locations</w:t>
      </w:r>
      <w:r w:rsidRPr="00B877BA">
        <w:rPr>
          <w:rFonts w:ascii="Source Sans Pro" w:eastAsia="Times New Roman" w:hAnsi="Source Sans Pro" w:cs="Times New Roman"/>
          <w:color w:val="686868"/>
          <w:sz w:val="20"/>
          <w:szCs w:val="20"/>
        </w:rPr>
        <w:t>US-PA-Philadelphia</w:t>
      </w:r>
    </w:p>
    <w:p w14:paraId="18B8B831" w14:textId="77777777" w:rsidR="00B877BA" w:rsidRPr="00B877BA" w:rsidRDefault="00B877BA" w:rsidP="00B877BA">
      <w:pPr>
        <w:shd w:val="clear" w:color="auto" w:fill="E5E5E5"/>
        <w:ind w:right="30"/>
        <w:rPr>
          <w:rFonts w:ascii="Source Sans Pro" w:eastAsia="Times New Roman" w:hAnsi="Source Sans Pro" w:cs="Times New Roman"/>
          <w:b/>
          <w:bCs/>
          <w:color w:val="333333"/>
          <w:sz w:val="20"/>
          <w:szCs w:val="20"/>
        </w:rPr>
      </w:pPr>
      <w:r w:rsidRPr="00B877BA">
        <w:rPr>
          <w:rFonts w:ascii="Source Sans Pro" w:eastAsia="Times New Roman" w:hAnsi="Source Sans Pro" w:cs="Times New Roman"/>
          <w:b/>
          <w:bCs/>
          <w:color w:val="333333"/>
          <w:sz w:val="20"/>
          <w:szCs w:val="20"/>
        </w:rPr>
        <w:t>Category</w:t>
      </w:r>
    </w:p>
    <w:p w14:paraId="017EF3C4" w14:textId="77777777" w:rsidR="00B877BA" w:rsidRPr="00B877BA" w:rsidRDefault="00B877BA" w:rsidP="00B877BA">
      <w:pPr>
        <w:shd w:val="clear" w:color="auto" w:fill="E5E5E5"/>
        <w:ind w:right="-45"/>
        <w:rPr>
          <w:rFonts w:ascii="Source Sans Pro" w:eastAsia="Times New Roman" w:hAnsi="Source Sans Pro" w:cs="Times New Roman"/>
          <w:color w:val="333333"/>
          <w:sz w:val="20"/>
          <w:szCs w:val="20"/>
        </w:rPr>
      </w:pPr>
      <w:r w:rsidRPr="00B877BA">
        <w:rPr>
          <w:rFonts w:ascii="Source Sans Pro" w:eastAsia="Times New Roman" w:hAnsi="Source Sans Pro" w:cs="Times New Roman"/>
          <w:color w:val="333333"/>
          <w:sz w:val="20"/>
          <w:szCs w:val="20"/>
        </w:rPr>
        <w:t> </w:t>
      </w:r>
    </w:p>
    <w:p w14:paraId="7E5A5002" w14:textId="77777777" w:rsidR="00B877BA" w:rsidRPr="00B877BA" w:rsidRDefault="00B877BA" w:rsidP="00B877BA">
      <w:pPr>
        <w:shd w:val="clear" w:color="auto" w:fill="E5E5E5"/>
        <w:ind w:left="615" w:right="-45"/>
        <w:rPr>
          <w:rFonts w:ascii="Source Sans Pro" w:eastAsia="Times New Roman" w:hAnsi="Source Sans Pro" w:cs="Times New Roman"/>
          <w:color w:val="333333"/>
          <w:sz w:val="20"/>
          <w:szCs w:val="20"/>
        </w:rPr>
      </w:pPr>
      <w:r w:rsidRPr="00B877BA">
        <w:rPr>
          <w:rFonts w:ascii="Source Sans Pro" w:eastAsia="Times New Roman" w:hAnsi="Source Sans Pro" w:cs="Times New Roman"/>
          <w:color w:val="333333"/>
          <w:sz w:val="20"/>
          <w:szCs w:val="20"/>
        </w:rPr>
        <w:t>Scientific Programs</w:t>
      </w:r>
    </w:p>
    <w:p w14:paraId="69BC6A91" w14:textId="77777777" w:rsidR="00B877BA" w:rsidRPr="00B877BA" w:rsidRDefault="00B877BA" w:rsidP="00B877BA">
      <w:pPr>
        <w:shd w:val="clear" w:color="auto" w:fill="E5E5E5"/>
        <w:spacing w:before="105"/>
        <w:ind w:right="-45"/>
        <w:rPr>
          <w:rFonts w:ascii="Source Sans Pro" w:eastAsia="Times New Roman" w:hAnsi="Source Sans Pro" w:cs="Times New Roman"/>
          <w:color w:val="333333"/>
          <w:sz w:val="20"/>
          <w:szCs w:val="20"/>
        </w:rPr>
      </w:pPr>
      <w:r w:rsidRPr="00B877BA">
        <w:rPr>
          <w:rFonts w:ascii="Source Sans Pro" w:eastAsia="Times New Roman" w:hAnsi="Source Sans Pro" w:cs="Times New Roman"/>
          <w:color w:val="333333"/>
          <w:sz w:val="20"/>
          <w:szCs w:val="20"/>
        </w:rPr>
        <w:t> </w:t>
      </w:r>
    </w:p>
    <w:p w14:paraId="7C511C35" w14:textId="77777777" w:rsidR="00B877BA" w:rsidRPr="00B877BA" w:rsidRDefault="00B877BA" w:rsidP="00B877BA">
      <w:pPr>
        <w:shd w:val="clear" w:color="auto" w:fill="E5E5E5"/>
        <w:ind w:right="30"/>
        <w:rPr>
          <w:rFonts w:ascii="Source Sans Pro" w:eastAsia="Times New Roman" w:hAnsi="Source Sans Pro" w:cs="Times New Roman"/>
          <w:b/>
          <w:bCs/>
          <w:color w:val="333333"/>
          <w:sz w:val="20"/>
          <w:szCs w:val="20"/>
        </w:rPr>
      </w:pPr>
      <w:r w:rsidRPr="00B877BA">
        <w:rPr>
          <w:rFonts w:ascii="Source Sans Pro" w:eastAsia="Times New Roman" w:hAnsi="Source Sans Pro" w:cs="Times New Roman"/>
          <w:b/>
          <w:bCs/>
          <w:color w:val="333333"/>
          <w:sz w:val="20"/>
          <w:szCs w:val="20"/>
        </w:rPr>
        <w:t>Type</w:t>
      </w:r>
    </w:p>
    <w:p w14:paraId="4EB40DCC" w14:textId="77777777" w:rsidR="00B877BA" w:rsidRPr="00B877BA" w:rsidRDefault="00B877BA" w:rsidP="00B877BA">
      <w:pPr>
        <w:shd w:val="clear" w:color="auto" w:fill="E5E5E5"/>
        <w:ind w:right="-45"/>
        <w:rPr>
          <w:rFonts w:ascii="Source Sans Pro" w:eastAsia="Times New Roman" w:hAnsi="Source Sans Pro" w:cs="Times New Roman"/>
          <w:color w:val="333333"/>
          <w:sz w:val="20"/>
          <w:szCs w:val="20"/>
        </w:rPr>
      </w:pPr>
      <w:r w:rsidRPr="00B877BA">
        <w:rPr>
          <w:rFonts w:ascii="Source Sans Pro" w:eastAsia="Times New Roman" w:hAnsi="Source Sans Pro" w:cs="Times New Roman"/>
          <w:color w:val="333333"/>
          <w:sz w:val="20"/>
          <w:szCs w:val="20"/>
        </w:rPr>
        <w:t> </w:t>
      </w:r>
    </w:p>
    <w:p w14:paraId="6C821E5A" w14:textId="77777777" w:rsidR="00B877BA" w:rsidRPr="00B877BA" w:rsidRDefault="00B877BA" w:rsidP="00B877BA">
      <w:pPr>
        <w:shd w:val="clear" w:color="auto" w:fill="E5E5E5"/>
        <w:ind w:left="615" w:right="-45"/>
        <w:rPr>
          <w:rFonts w:ascii="Source Sans Pro" w:eastAsia="Times New Roman" w:hAnsi="Source Sans Pro" w:cs="Times New Roman"/>
          <w:color w:val="333333"/>
          <w:sz w:val="20"/>
          <w:szCs w:val="20"/>
        </w:rPr>
      </w:pPr>
      <w:r w:rsidRPr="00B877BA">
        <w:rPr>
          <w:rFonts w:ascii="Source Sans Pro" w:eastAsia="Times New Roman" w:hAnsi="Source Sans Pro" w:cs="Times New Roman"/>
          <w:color w:val="333333"/>
          <w:sz w:val="20"/>
          <w:szCs w:val="20"/>
        </w:rPr>
        <w:t>Regular Full-Time</w:t>
      </w:r>
    </w:p>
    <w:p w14:paraId="56D35B54" w14:textId="77777777" w:rsidR="00B877BA" w:rsidRPr="00B877BA" w:rsidRDefault="00B877BA" w:rsidP="00B877BA">
      <w:pPr>
        <w:shd w:val="clear" w:color="auto" w:fill="FFFFFF"/>
        <w:spacing w:before="300" w:after="135"/>
        <w:outlineLvl w:val="1"/>
        <w:rPr>
          <w:rFonts w:ascii="Source Sans Pro" w:eastAsia="Times New Roman" w:hAnsi="Source Sans Pro" w:cs="Times New Roman"/>
          <w:b/>
          <w:bCs/>
          <w:color w:val="333333"/>
          <w:sz w:val="27"/>
          <w:szCs w:val="27"/>
        </w:rPr>
      </w:pPr>
      <w:r w:rsidRPr="00B877BA">
        <w:rPr>
          <w:rFonts w:ascii="Source Sans Pro" w:eastAsia="Times New Roman" w:hAnsi="Source Sans Pro" w:cs="Times New Roman"/>
          <w:b/>
          <w:bCs/>
          <w:color w:val="333333"/>
          <w:sz w:val="27"/>
          <w:szCs w:val="27"/>
        </w:rPr>
        <w:t>Overview</w:t>
      </w:r>
    </w:p>
    <w:p w14:paraId="05639071" w14:textId="77777777"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t>The Scientific Program Administrator, Scientific Programs Department, serves as the project manager for several scientific meetings, conferences, educational workshops, and innovation summits per year. Scientific Program Administrators assist leading cancer researchers to develop the scientific content of these programs. This position requires sustained interactions with these scientific leaders to develop the programmatic goals and objectives, outcomes, and deliverables for these scientific programs. The position also requires collaboration with internal staff across multiple departments (marketing, fundraising, publishing, finance, meeting logistics, CME, etc.) to successfully execute the scientific programs according to AACR’s high standards. The Scientific Program Administrator may also be responsible for special projects as needed.</w:t>
      </w:r>
    </w:p>
    <w:p w14:paraId="57A8FA3E" w14:textId="77777777" w:rsidR="00B877BA" w:rsidRPr="00B877BA" w:rsidRDefault="00B877BA" w:rsidP="00B877BA">
      <w:pPr>
        <w:shd w:val="clear" w:color="auto" w:fill="FFFFFF"/>
        <w:spacing w:before="300" w:after="135"/>
        <w:outlineLvl w:val="1"/>
        <w:rPr>
          <w:rFonts w:ascii="Source Sans Pro" w:eastAsia="Times New Roman" w:hAnsi="Source Sans Pro" w:cs="Times New Roman"/>
          <w:b/>
          <w:bCs/>
          <w:color w:val="333333"/>
          <w:sz w:val="27"/>
          <w:szCs w:val="27"/>
        </w:rPr>
      </w:pPr>
      <w:r w:rsidRPr="00B877BA">
        <w:rPr>
          <w:rFonts w:ascii="Source Sans Pro" w:eastAsia="Times New Roman" w:hAnsi="Source Sans Pro" w:cs="Times New Roman"/>
          <w:b/>
          <w:bCs/>
          <w:color w:val="333333"/>
          <w:sz w:val="27"/>
          <w:szCs w:val="27"/>
        </w:rPr>
        <w:t>Responsibilities</w:t>
      </w:r>
    </w:p>
    <w:p w14:paraId="08950966" w14:textId="6F34A90B"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t xml:space="preserve">The Scientific Program Administrator will work with and have oversight over support staff for these scientific programs. This position will support the Directors in </w:t>
      </w:r>
      <w:r w:rsidR="00F07CF4">
        <w:rPr>
          <w:rFonts w:ascii="Source Sans Pro" w:eastAsia="Times New Roman" w:hAnsi="Source Sans Pro" w:cs="Times New Roman"/>
          <w:color w:val="333333"/>
          <w:sz w:val="23"/>
          <w:szCs w:val="23"/>
        </w:rPr>
        <w:t>their</w:t>
      </w:r>
      <w:r w:rsidRPr="00B877BA">
        <w:rPr>
          <w:rFonts w:ascii="Source Sans Pro" w:eastAsia="Times New Roman" w:hAnsi="Source Sans Pro" w:cs="Times New Roman"/>
          <w:color w:val="333333"/>
          <w:sz w:val="23"/>
          <w:szCs w:val="23"/>
        </w:rPr>
        <w:t xml:space="preserve"> interactions with internal and external stakeholders as needed. The Scientific Program Administrator will also maintain a working knowledge of cancer research and related sciences and keep abreast of the latest developments in the cancer field. The Scientific Program Administrator may also be assigned to special projects by the CEO to utilize the individual’s scientific expertise outside of the usual departmental responsibilities.</w:t>
      </w:r>
    </w:p>
    <w:p w14:paraId="58963E9B" w14:textId="77777777"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t> </w:t>
      </w:r>
    </w:p>
    <w:p w14:paraId="16ECB520" w14:textId="77777777" w:rsidR="00B877BA" w:rsidRPr="00B877BA" w:rsidRDefault="00B877BA" w:rsidP="00B877BA">
      <w:pPr>
        <w:shd w:val="clear" w:color="auto" w:fill="FFFFFF"/>
        <w:spacing w:before="300" w:after="135"/>
        <w:outlineLvl w:val="1"/>
        <w:rPr>
          <w:rFonts w:ascii="Source Sans Pro" w:eastAsia="Times New Roman" w:hAnsi="Source Sans Pro" w:cs="Times New Roman"/>
          <w:b/>
          <w:bCs/>
          <w:color w:val="333333"/>
          <w:sz w:val="27"/>
          <w:szCs w:val="27"/>
        </w:rPr>
      </w:pPr>
      <w:r w:rsidRPr="00B877BA">
        <w:rPr>
          <w:rFonts w:ascii="Source Sans Pro" w:eastAsia="Times New Roman" w:hAnsi="Source Sans Pro" w:cs="Times New Roman"/>
          <w:b/>
          <w:bCs/>
          <w:color w:val="333333"/>
          <w:sz w:val="27"/>
          <w:szCs w:val="27"/>
        </w:rPr>
        <w:t>Qualifications</w:t>
      </w:r>
    </w:p>
    <w:p w14:paraId="11ED46EC" w14:textId="77777777"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t>•Advanced scientific degree with expertise in basic, translational, and/or clinical cancer research (PhD, MD, and MD/PhD, or equivalent)</w:t>
      </w:r>
      <w:r w:rsidRPr="00B877BA">
        <w:rPr>
          <w:rFonts w:ascii="Source Sans Pro" w:eastAsia="Times New Roman" w:hAnsi="Source Sans Pro" w:cs="Times New Roman"/>
          <w:color w:val="333333"/>
          <w:sz w:val="23"/>
          <w:szCs w:val="23"/>
        </w:rPr>
        <w:br/>
        <w:t>•A minimum of 3-5 years of relevant research experience at the postdoctoral level or beyond</w:t>
      </w:r>
      <w:r w:rsidRPr="00B877BA">
        <w:rPr>
          <w:rFonts w:ascii="Source Sans Pro" w:eastAsia="Times New Roman" w:hAnsi="Source Sans Pro" w:cs="Times New Roman"/>
          <w:color w:val="333333"/>
          <w:sz w:val="23"/>
          <w:szCs w:val="23"/>
        </w:rPr>
        <w:br/>
        <w:t>•Ability to interact with diverse external constituencies</w:t>
      </w:r>
      <w:r w:rsidRPr="00B877BA">
        <w:rPr>
          <w:rFonts w:ascii="Source Sans Pro" w:eastAsia="Times New Roman" w:hAnsi="Source Sans Pro" w:cs="Times New Roman"/>
          <w:color w:val="333333"/>
          <w:sz w:val="23"/>
          <w:szCs w:val="23"/>
        </w:rPr>
        <w:br/>
        <w:t>•Ability to work on several simultaneous projects with multiple internal departments</w:t>
      </w:r>
      <w:r w:rsidRPr="00B877BA">
        <w:rPr>
          <w:rFonts w:ascii="Source Sans Pro" w:eastAsia="Times New Roman" w:hAnsi="Source Sans Pro" w:cs="Times New Roman"/>
          <w:color w:val="333333"/>
          <w:sz w:val="23"/>
          <w:szCs w:val="23"/>
        </w:rPr>
        <w:br/>
        <w:t>•Ability to travel 15% per year</w:t>
      </w:r>
      <w:r w:rsidRPr="00B877BA">
        <w:rPr>
          <w:rFonts w:ascii="Source Sans Pro" w:eastAsia="Times New Roman" w:hAnsi="Source Sans Pro" w:cs="Times New Roman"/>
          <w:color w:val="333333"/>
          <w:sz w:val="23"/>
          <w:szCs w:val="23"/>
        </w:rPr>
        <w:br/>
        <w:t>•Experience in scientific writing or grant writing preferred</w:t>
      </w:r>
      <w:r w:rsidRPr="00B877BA">
        <w:rPr>
          <w:rFonts w:ascii="Source Sans Pro" w:eastAsia="Times New Roman" w:hAnsi="Source Sans Pro" w:cs="Times New Roman"/>
          <w:color w:val="333333"/>
          <w:sz w:val="23"/>
          <w:szCs w:val="23"/>
        </w:rPr>
        <w:br/>
        <w:t>•Experience managing one or more direct reports</w:t>
      </w:r>
      <w:r w:rsidRPr="00B877BA">
        <w:rPr>
          <w:rFonts w:ascii="Source Sans Pro" w:eastAsia="Times New Roman" w:hAnsi="Source Sans Pro" w:cs="Times New Roman"/>
          <w:color w:val="333333"/>
          <w:sz w:val="23"/>
          <w:szCs w:val="23"/>
        </w:rPr>
        <w:br/>
        <w:t>•Excellent administrative and organizational skills</w:t>
      </w:r>
      <w:r w:rsidRPr="00B877BA">
        <w:rPr>
          <w:rFonts w:ascii="Source Sans Pro" w:eastAsia="Times New Roman" w:hAnsi="Source Sans Pro" w:cs="Times New Roman"/>
          <w:color w:val="333333"/>
          <w:sz w:val="23"/>
          <w:szCs w:val="23"/>
        </w:rPr>
        <w:br/>
        <w:t>•Excellent customer service skills</w:t>
      </w:r>
      <w:r w:rsidRPr="00B877BA">
        <w:rPr>
          <w:rFonts w:ascii="Source Sans Pro" w:eastAsia="Times New Roman" w:hAnsi="Source Sans Pro" w:cs="Times New Roman"/>
          <w:color w:val="333333"/>
          <w:sz w:val="23"/>
          <w:szCs w:val="23"/>
        </w:rPr>
        <w:br/>
        <w:t>•Excellent interpersonal skills</w:t>
      </w:r>
      <w:r w:rsidRPr="00B877BA">
        <w:rPr>
          <w:rFonts w:ascii="Source Sans Pro" w:eastAsia="Times New Roman" w:hAnsi="Source Sans Pro" w:cs="Times New Roman"/>
          <w:color w:val="333333"/>
          <w:sz w:val="23"/>
          <w:szCs w:val="23"/>
        </w:rPr>
        <w:br/>
      </w:r>
      <w:r w:rsidRPr="00B877BA">
        <w:rPr>
          <w:rFonts w:ascii="Source Sans Pro" w:eastAsia="Times New Roman" w:hAnsi="Source Sans Pro" w:cs="Times New Roman"/>
          <w:color w:val="333333"/>
          <w:sz w:val="23"/>
          <w:szCs w:val="23"/>
        </w:rPr>
        <w:lastRenderedPageBreak/>
        <w:t>•Excellent verbal and written communication skills</w:t>
      </w:r>
      <w:r w:rsidRPr="00B877BA">
        <w:rPr>
          <w:rFonts w:ascii="Source Sans Pro" w:eastAsia="Times New Roman" w:hAnsi="Source Sans Pro" w:cs="Times New Roman"/>
          <w:color w:val="333333"/>
          <w:sz w:val="23"/>
          <w:szCs w:val="23"/>
        </w:rPr>
        <w:br/>
        <w:t>•Knowledge of project management principles and CRM a plus</w:t>
      </w:r>
      <w:r w:rsidRPr="00B877BA">
        <w:rPr>
          <w:rFonts w:ascii="Source Sans Pro" w:eastAsia="Times New Roman" w:hAnsi="Source Sans Pro" w:cs="Times New Roman"/>
          <w:color w:val="333333"/>
          <w:sz w:val="23"/>
          <w:szCs w:val="23"/>
        </w:rPr>
        <w:br/>
        <w:t>•Proficiency in Microsoft Office products</w:t>
      </w:r>
    </w:p>
    <w:p w14:paraId="56C68B59" w14:textId="77777777"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t> </w:t>
      </w:r>
    </w:p>
    <w:p w14:paraId="19DCB757" w14:textId="33BF457C" w:rsid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b/>
          <w:bCs/>
          <w:color w:val="333333"/>
          <w:sz w:val="23"/>
          <w:szCs w:val="23"/>
        </w:rPr>
        <w:t>How to Apply:</w:t>
      </w:r>
      <w:r w:rsidRPr="00B877BA">
        <w:rPr>
          <w:rFonts w:ascii="Source Sans Pro" w:eastAsia="Times New Roman" w:hAnsi="Source Sans Pro" w:cs="Times New Roman"/>
          <w:color w:val="333333"/>
          <w:sz w:val="23"/>
          <w:szCs w:val="23"/>
        </w:rPr>
        <w:br/>
      </w:r>
      <w:hyperlink r:id="rId4" w:history="1">
        <w:r w:rsidRPr="00725716">
          <w:rPr>
            <w:rStyle w:val="Hyperlink"/>
            <w:rFonts w:ascii="Source Sans Pro" w:eastAsia="Times New Roman" w:hAnsi="Source Sans Pro" w:cs="Times New Roman"/>
            <w:sz w:val="23"/>
            <w:szCs w:val="23"/>
          </w:rPr>
          <w:t>https://careers-aacr.icims.com/jobs/1351/scientific-program-administrator/job</w:t>
        </w:r>
      </w:hyperlink>
    </w:p>
    <w:p w14:paraId="43724E8F" w14:textId="77777777" w:rsidR="00B877BA" w:rsidRPr="00B877BA" w:rsidRDefault="00B877BA" w:rsidP="00B877BA">
      <w:pPr>
        <w:shd w:val="clear" w:color="auto" w:fill="FFFFFF"/>
        <w:rPr>
          <w:rFonts w:ascii="Source Sans Pro" w:eastAsia="Times New Roman" w:hAnsi="Source Sans Pro" w:cs="Times New Roman"/>
          <w:color w:val="333333"/>
          <w:sz w:val="23"/>
          <w:szCs w:val="23"/>
        </w:rPr>
      </w:pPr>
      <w:r w:rsidRPr="00B877BA">
        <w:rPr>
          <w:rFonts w:ascii="Source Sans Pro" w:eastAsia="Times New Roman" w:hAnsi="Source Sans Pro" w:cs="Times New Roman"/>
          <w:color w:val="333333"/>
          <w:sz w:val="23"/>
          <w:szCs w:val="23"/>
        </w:rPr>
        <w:br/>
      </w:r>
      <w:r w:rsidRPr="00B877BA">
        <w:rPr>
          <w:rFonts w:ascii="Source Sans Pro" w:eastAsia="Times New Roman" w:hAnsi="Source Sans Pro" w:cs="Times New Roman"/>
          <w:b/>
          <w:bCs/>
          <w:color w:val="333333"/>
          <w:sz w:val="23"/>
          <w:szCs w:val="23"/>
        </w:rPr>
        <w:t>Equal Opportunity Employer</w:t>
      </w:r>
    </w:p>
    <w:p w14:paraId="57013FFC" w14:textId="77777777" w:rsidR="00073C45" w:rsidRDefault="00073C45"/>
    <w:sectPr w:rsidR="00073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7BA"/>
    <w:rsid w:val="00073C45"/>
    <w:rsid w:val="0051409A"/>
    <w:rsid w:val="00617C41"/>
    <w:rsid w:val="00A80EAC"/>
    <w:rsid w:val="00B877BA"/>
    <w:rsid w:val="00F0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3D7A"/>
  <w15:chartTrackingRefBased/>
  <w15:docId w15:val="{624DB1CC-55DD-4136-945C-C721C0BD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41"/>
  </w:style>
  <w:style w:type="paragraph" w:styleId="Heading1">
    <w:name w:val="heading 1"/>
    <w:basedOn w:val="Normal"/>
    <w:link w:val="Heading1Char"/>
    <w:uiPriority w:val="9"/>
    <w:qFormat/>
    <w:rsid w:val="00B877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77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77BA"/>
    <w:rPr>
      <w:rFonts w:ascii="Times New Roman" w:eastAsia="Times New Roman" w:hAnsi="Times New Roman" w:cs="Times New Roman"/>
      <w:b/>
      <w:bCs/>
      <w:sz w:val="36"/>
      <w:szCs w:val="36"/>
    </w:rPr>
  </w:style>
  <w:style w:type="character" w:customStyle="1" w:styleId="sr-only">
    <w:name w:val="sr-only"/>
    <w:basedOn w:val="DefaultParagraphFont"/>
    <w:rsid w:val="00B877BA"/>
  </w:style>
  <w:style w:type="paragraph" w:styleId="NormalWeb">
    <w:name w:val="Normal (Web)"/>
    <w:basedOn w:val="Normal"/>
    <w:uiPriority w:val="99"/>
    <w:semiHidden/>
    <w:unhideWhenUsed/>
    <w:rsid w:val="00B877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77BA"/>
    <w:rPr>
      <w:b/>
      <w:bCs/>
    </w:rPr>
  </w:style>
  <w:style w:type="character" w:styleId="Hyperlink">
    <w:name w:val="Hyperlink"/>
    <w:basedOn w:val="DefaultParagraphFont"/>
    <w:uiPriority w:val="99"/>
    <w:unhideWhenUsed/>
    <w:rsid w:val="00B877BA"/>
    <w:rPr>
      <w:color w:val="0563C1" w:themeColor="hyperlink"/>
      <w:u w:val="single"/>
    </w:rPr>
  </w:style>
  <w:style w:type="character" w:styleId="UnresolvedMention">
    <w:name w:val="Unresolved Mention"/>
    <w:basedOn w:val="DefaultParagraphFont"/>
    <w:uiPriority w:val="99"/>
    <w:semiHidden/>
    <w:unhideWhenUsed/>
    <w:rsid w:val="00B8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560">
      <w:bodyDiv w:val="1"/>
      <w:marLeft w:val="0"/>
      <w:marRight w:val="0"/>
      <w:marTop w:val="0"/>
      <w:marBottom w:val="0"/>
      <w:divBdr>
        <w:top w:val="none" w:sz="0" w:space="0" w:color="auto"/>
        <w:left w:val="none" w:sz="0" w:space="0" w:color="auto"/>
        <w:bottom w:val="none" w:sz="0" w:space="0" w:color="auto"/>
        <w:right w:val="none" w:sz="0" w:space="0" w:color="auto"/>
      </w:divBdr>
      <w:divsChild>
        <w:div w:id="889920760">
          <w:marLeft w:val="0"/>
          <w:marRight w:val="0"/>
          <w:marTop w:val="0"/>
          <w:marBottom w:val="150"/>
          <w:divBdr>
            <w:top w:val="none" w:sz="0" w:space="0" w:color="auto"/>
            <w:left w:val="none" w:sz="0" w:space="0" w:color="auto"/>
            <w:bottom w:val="none" w:sz="0" w:space="0" w:color="auto"/>
            <w:right w:val="none" w:sz="0" w:space="0" w:color="auto"/>
          </w:divBdr>
          <w:divsChild>
            <w:div w:id="1607275316">
              <w:marLeft w:val="-105"/>
              <w:marRight w:val="-120"/>
              <w:marTop w:val="0"/>
              <w:marBottom w:val="0"/>
              <w:divBdr>
                <w:top w:val="none" w:sz="0" w:space="0" w:color="auto"/>
                <w:left w:val="none" w:sz="0" w:space="0" w:color="auto"/>
                <w:bottom w:val="none" w:sz="0" w:space="0" w:color="auto"/>
                <w:right w:val="none" w:sz="0" w:space="0" w:color="auto"/>
              </w:divBdr>
              <w:divsChild>
                <w:div w:id="866606283">
                  <w:marLeft w:val="0"/>
                  <w:marRight w:val="0"/>
                  <w:marTop w:val="150"/>
                  <w:marBottom w:val="150"/>
                  <w:divBdr>
                    <w:top w:val="none" w:sz="0" w:space="0" w:color="auto"/>
                    <w:left w:val="none" w:sz="0" w:space="0" w:color="auto"/>
                    <w:bottom w:val="none" w:sz="0" w:space="0" w:color="auto"/>
                    <w:right w:val="none" w:sz="0" w:space="0" w:color="auto"/>
                  </w:divBdr>
                  <w:divsChild>
                    <w:div w:id="983042217">
                      <w:marLeft w:val="0"/>
                      <w:marRight w:val="0"/>
                      <w:marTop w:val="0"/>
                      <w:marBottom w:val="0"/>
                      <w:divBdr>
                        <w:top w:val="none" w:sz="0" w:space="0" w:color="auto"/>
                        <w:left w:val="none" w:sz="0" w:space="0" w:color="auto"/>
                        <w:bottom w:val="none" w:sz="0" w:space="0" w:color="auto"/>
                        <w:right w:val="none" w:sz="0" w:space="0" w:color="auto"/>
                      </w:divBdr>
                    </w:div>
                  </w:divsChild>
                </w:div>
                <w:div w:id="235556395">
                  <w:marLeft w:val="0"/>
                  <w:marRight w:val="0"/>
                  <w:marTop w:val="0"/>
                  <w:marBottom w:val="0"/>
                  <w:divBdr>
                    <w:top w:val="none" w:sz="0" w:space="0" w:color="auto"/>
                    <w:left w:val="none" w:sz="0" w:space="0" w:color="auto"/>
                    <w:bottom w:val="none" w:sz="0" w:space="0" w:color="auto"/>
                    <w:right w:val="none" w:sz="0" w:space="0" w:color="auto"/>
                  </w:divBdr>
                </w:div>
                <w:div w:id="58789698">
                  <w:marLeft w:val="0"/>
                  <w:marRight w:val="0"/>
                  <w:marTop w:val="120"/>
                  <w:marBottom w:val="0"/>
                  <w:divBdr>
                    <w:top w:val="none" w:sz="0" w:space="0" w:color="auto"/>
                    <w:left w:val="none" w:sz="0" w:space="0" w:color="auto"/>
                    <w:bottom w:val="none" w:sz="0" w:space="0" w:color="auto"/>
                    <w:right w:val="none" w:sz="0" w:space="0" w:color="auto"/>
                  </w:divBdr>
                  <w:divsChild>
                    <w:div w:id="16199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2574">
          <w:marLeft w:val="0"/>
          <w:marRight w:val="0"/>
          <w:marTop w:val="300"/>
          <w:marBottom w:val="0"/>
          <w:divBdr>
            <w:top w:val="none" w:sz="0" w:space="0" w:color="auto"/>
            <w:left w:val="none" w:sz="0" w:space="0" w:color="auto"/>
            <w:bottom w:val="none" w:sz="0" w:space="0" w:color="auto"/>
            <w:right w:val="none" w:sz="0" w:space="0" w:color="auto"/>
          </w:divBdr>
          <w:divsChild>
            <w:div w:id="2141872376">
              <w:marLeft w:val="0"/>
              <w:marRight w:val="0"/>
              <w:marTop w:val="0"/>
              <w:marBottom w:val="0"/>
              <w:divBdr>
                <w:top w:val="none" w:sz="0" w:space="0" w:color="auto"/>
                <w:left w:val="none" w:sz="0" w:space="0" w:color="auto"/>
                <w:bottom w:val="none" w:sz="0" w:space="0" w:color="auto"/>
                <w:right w:val="none" w:sz="0" w:space="0" w:color="auto"/>
              </w:divBdr>
              <w:divsChild>
                <w:div w:id="17636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2568">
          <w:marLeft w:val="0"/>
          <w:marRight w:val="0"/>
          <w:marTop w:val="300"/>
          <w:marBottom w:val="0"/>
          <w:divBdr>
            <w:top w:val="none" w:sz="0" w:space="0" w:color="auto"/>
            <w:left w:val="none" w:sz="0" w:space="0" w:color="auto"/>
            <w:bottom w:val="none" w:sz="0" w:space="0" w:color="auto"/>
            <w:right w:val="none" w:sz="0" w:space="0" w:color="auto"/>
          </w:divBdr>
          <w:divsChild>
            <w:div w:id="1433284514">
              <w:marLeft w:val="0"/>
              <w:marRight w:val="0"/>
              <w:marTop w:val="0"/>
              <w:marBottom w:val="0"/>
              <w:divBdr>
                <w:top w:val="none" w:sz="0" w:space="0" w:color="auto"/>
                <w:left w:val="none" w:sz="0" w:space="0" w:color="auto"/>
                <w:bottom w:val="none" w:sz="0" w:space="0" w:color="auto"/>
                <w:right w:val="none" w:sz="0" w:space="0" w:color="auto"/>
              </w:divBdr>
              <w:divsChild>
                <w:div w:id="14263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8102">
          <w:marLeft w:val="0"/>
          <w:marRight w:val="0"/>
          <w:marTop w:val="300"/>
          <w:marBottom w:val="0"/>
          <w:divBdr>
            <w:top w:val="none" w:sz="0" w:space="0" w:color="auto"/>
            <w:left w:val="none" w:sz="0" w:space="0" w:color="auto"/>
            <w:bottom w:val="none" w:sz="0" w:space="0" w:color="auto"/>
            <w:right w:val="none" w:sz="0" w:space="0" w:color="auto"/>
          </w:divBdr>
          <w:divsChild>
            <w:div w:id="310789046">
              <w:marLeft w:val="0"/>
              <w:marRight w:val="0"/>
              <w:marTop w:val="0"/>
              <w:marBottom w:val="0"/>
              <w:divBdr>
                <w:top w:val="none" w:sz="0" w:space="0" w:color="auto"/>
                <w:left w:val="none" w:sz="0" w:space="0" w:color="auto"/>
                <w:bottom w:val="none" w:sz="0" w:space="0" w:color="auto"/>
                <w:right w:val="none" w:sz="0" w:space="0" w:color="auto"/>
              </w:divBdr>
              <w:divsChild>
                <w:div w:id="204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aacr.icims.com/jobs/1351/scientific-program-administrator/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Lyngine Calizo</dc:creator>
  <cp:keywords/>
  <dc:description/>
  <cp:lastModifiedBy>Lyngine Calizo</cp:lastModifiedBy>
  <cp:revision>2</cp:revision>
  <dcterms:created xsi:type="dcterms:W3CDTF">2022-05-20T14:32:00Z</dcterms:created>
  <dcterms:modified xsi:type="dcterms:W3CDTF">2022-05-20T14:40:00Z</dcterms:modified>
</cp:coreProperties>
</file>