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7791" w14:textId="5420ECF1" w:rsidR="00A27B7B" w:rsidRDefault="00A27B7B">
      <w:pPr>
        <w:pStyle w:val="Title"/>
        <w:rPr>
          <w:color w:val="303030"/>
          <w:spacing w:val="-2"/>
        </w:rPr>
      </w:pPr>
      <w:r>
        <w:rPr>
          <w:color w:val="303030"/>
          <w:spacing w:val="-3"/>
        </w:rPr>
        <w:t>Lab manager/</w:t>
      </w:r>
      <w:r>
        <w:rPr>
          <w:color w:val="303030"/>
        </w:rPr>
        <w:t>Research</w:t>
      </w:r>
      <w:r>
        <w:rPr>
          <w:color w:val="303030"/>
          <w:spacing w:val="-3"/>
        </w:rPr>
        <w:t xml:space="preserve"> Technologist and </w:t>
      </w:r>
      <w:r>
        <w:rPr>
          <w:color w:val="303030"/>
        </w:rPr>
        <w:t>Postdoctoral</w:t>
      </w:r>
      <w:r>
        <w:rPr>
          <w:color w:val="303030"/>
          <w:spacing w:val="-3"/>
        </w:rPr>
        <w:t xml:space="preserve"> and </w:t>
      </w:r>
      <w:r>
        <w:rPr>
          <w:color w:val="303030"/>
        </w:rPr>
        <w:t>Positions</w:t>
      </w:r>
      <w:r>
        <w:rPr>
          <w:color w:val="303030"/>
          <w:spacing w:val="-2"/>
        </w:rPr>
        <w:t xml:space="preserve"> </w:t>
      </w:r>
    </w:p>
    <w:p w14:paraId="3AA10ED7" w14:textId="77777777" w:rsidR="00A27B7B" w:rsidRDefault="00A27B7B">
      <w:pPr>
        <w:pStyle w:val="Title"/>
        <w:rPr>
          <w:color w:val="303030"/>
          <w:spacing w:val="-2"/>
        </w:rPr>
      </w:pPr>
    </w:p>
    <w:p w14:paraId="013A530F" w14:textId="6577A926" w:rsidR="00287256" w:rsidRDefault="00A27B7B">
      <w:pPr>
        <w:pStyle w:val="Title"/>
      </w:pPr>
      <w:r>
        <w:rPr>
          <w:color w:val="303030"/>
        </w:rPr>
        <w:t>Dreyfuss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Lab</w:t>
      </w:r>
    </w:p>
    <w:p w14:paraId="35912850" w14:textId="109363B3" w:rsidR="00287256" w:rsidRDefault="00A27B7B">
      <w:pPr>
        <w:pStyle w:val="BodyText"/>
        <w:spacing w:before="134"/>
        <w:ind w:right="96"/>
        <w:rPr>
          <w:color w:val="303030"/>
        </w:rPr>
      </w:pPr>
      <w:r>
        <w:rPr>
          <w:color w:val="303030"/>
        </w:rPr>
        <w:t xml:space="preserve">The laboratory is focused on mRNA splicing and </w:t>
      </w:r>
      <w:r>
        <w:rPr>
          <w:color w:val="303030"/>
        </w:rPr>
        <w:t>polyadenylation</w:t>
      </w:r>
      <w:r>
        <w:rPr>
          <w:color w:val="303030"/>
        </w:rPr>
        <w:t>, RNA-protein (RNP) complexes (</w:t>
      </w:r>
      <w:proofErr w:type="spellStart"/>
      <w:r>
        <w:rPr>
          <w:color w:val="303030"/>
        </w:rPr>
        <w:t>hnRNPs</w:t>
      </w:r>
      <w:proofErr w:type="spellEnd"/>
      <w:r>
        <w:rPr>
          <w:color w:val="303030"/>
        </w:rPr>
        <w:t>, snRNPs</w:t>
      </w:r>
      <w:r>
        <w:rPr>
          <w:color w:val="303030"/>
        </w:rPr>
        <w:t xml:space="preserve">, </w:t>
      </w:r>
      <w:r>
        <w:rPr>
          <w:color w:val="303030"/>
        </w:rPr>
        <w:t>the SMN complex)</w:t>
      </w:r>
      <w:r>
        <w:rPr>
          <w:color w:val="303030"/>
        </w:rPr>
        <w:t xml:space="preserve"> and their roles in </w:t>
      </w:r>
      <w:r>
        <w:rPr>
          <w:color w:val="303030"/>
        </w:rPr>
        <w:t>neurodegenerative diseases and cancer</w:t>
      </w:r>
      <w:r>
        <w:rPr>
          <w:color w:val="303030"/>
        </w:rPr>
        <w:t xml:space="preserve">. </w:t>
      </w:r>
      <w:r>
        <w:rPr>
          <w:color w:val="303030"/>
        </w:rPr>
        <w:t>Current</w:t>
      </w:r>
      <w:r>
        <w:rPr>
          <w:color w:val="303030"/>
          <w:spacing w:val="-53"/>
        </w:rPr>
        <w:t xml:space="preserve">     </w:t>
      </w:r>
      <w:r>
        <w:rPr>
          <w:color w:val="303030"/>
        </w:rPr>
        <w:t xml:space="preserve"> studies</w:t>
      </w:r>
      <w:r>
        <w:rPr>
          <w:color w:val="303030"/>
        </w:rPr>
        <w:t xml:space="preserve"> involve</w:t>
      </w:r>
      <w:r>
        <w:rPr>
          <w:color w:val="303030"/>
        </w:rPr>
        <w:t xml:space="preserve"> </w:t>
      </w:r>
      <w:r>
        <w:rPr>
          <w:color w:val="303030"/>
        </w:rPr>
        <w:t xml:space="preserve">molecular biology, cell biology, </w:t>
      </w:r>
      <w:r>
        <w:rPr>
          <w:color w:val="303030"/>
        </w:rPr>
        <w:t>biochemistry</w:t>
      </w:r>
      <w:r>
        <w:rPr>
          <w:color w:val="303030"/>
        </w:rPr>
        <w:t>/structural biology,</w:t>
      </w:r>
      <w:r>
        <w:rPr>
          <w:color w:val="303030"/>
        </w:rPr>
        <w:t xml:space="preserve"> and bioinformatics. </w:t>
      </w:r>
      <w:r>
        <w:rPr>
          <w:color w:val="303030"/>
        </w:rPr>
        <w:t>Experience in any of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these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areas is desirable.</w:t>
      </w:r>
    </w:p>
    <w:p w14:paraId="335995D5" w14:textId="189CD06A" w:rsidR="00A27B7B" w:rsidRDefault="00A27B7B">
      <w:pPr>
        <w:pStyle w:val="BodyText"/>
        <w:spacing w:before="134"/>
        <w:ind w:right="96"/>
      </w:pPr>
      <w:r>
        <w:rPr>
          <w:color w:val="303030"/>
        </w:rPr>
        <w:t xml:space="preserve">For background on our </w:t>
      </w:r>
      <w:r w:rsidRPr="00A27B7B">
        <w:rPr>
          <w:color w:val="303030"/>
        </w:rPr>
        <w:t>research</w:t>
      </w:r>
      <w:r>
        <w:rPr>
          <w:color w:val="303030"/>
        </w:rPr>
        <w:t xml:space="preserve"> please see:</w:t>
      </w:r>
    </w:p>
    <w:p w14:paraId="757BE0B0" w14:textId="1626659E" w:rsidR="00A27B7B" w:rsidRDefault="00A27B7B">
      <w:pPr>
        <w:pStyle w:val="BodyText"/>
        <w:spacing w:before="135" w:line="381" w:lineRule="auto"/>
        <w:ind w:right="1581"/>
        <w:rPr>
          <w:color w:val="7CA154"/>
          <w:spacing w:val="-53"/>
        </w:rPr>
      </w:pPr>
      <w:r>
        <w:fldChar w:fldCharType="begin"/>
      </w:r>
      <w:r>
        <w:instrText xml:space="preserve"> HYPERLINK "https://www.ncbi.nlm.nih.gov/myncbi/gideon.dreyfuss.2/bibliography/public/" \h </w:instrText>
      </w:r>
      <w:r>
        <w:fldChar w:fldCharType="separate"/>
      </w:r>
      <w:r>
        <w:rPr>
          <w:color w:val="7CA154"/>
          <w:spacing w:val="-1"/>
          <w:u w:val="single" w:color="7CA154"/>
        </w:rPr>
        <w:t>https://www.ncbi.nlm.nih.gov/myn</w:t>
      </w:r>
      <w:r>
        <w:rPr>
          <w:color w:val="7CA154"/>
          <w:spacing w:val="-1"/>
          <w:u w:val="single" w:color="7CA154"/>
        </w:rPr>
        <w:t>cbi/gideon.dreyfuss.2/bibliography/public/</w:t>
      </w:r>
      <w:r>
        <w:rPr>
          <w:color w:val="7CA154"/>
          <w:spacing w:val="-1"/>
          <w:u w:val="single" w:color="7CA154"/>
        </w:rPr>
        <w:fldChar w:fldCharType="end"/>
      </w:r>
      <w:r>
        <w:rPr>
          <w:color w:val="7CA154"/>
          <w:spacing w:val="-53"/>
        </w:rPr>
        <w:t xml:space="preserve"> </w:t>
      </w:r>
    </w:p>
    <w:p w14:paraId="1CC451F1" w14:textId="7AF27C57" w:rsidR="00287256" w:rsidRPr="00A27B7B" w:rsidRDefault="00A27B7B">
      <w:pPr>
        <w:pStyle w:val="BodyText"/>
        <w:spacing w:before="135" w:line="381" w:lineRule="auto"/>
        <w:ind w:right="1581"/>
        <w:rPr>
          <w:bCs/>
        </w:rPr>
      </w:pPr>
      <w:r w:rsidRPr="00A27B7B">
        <w:rPr>
          <w:bCs/>
          <w:color w:val="303030"/>
        </w:rPr>
        <w:t>C</w:t>
      </w:r>
      <w:r w:rsidRPr="00A27B7B">
        <w:rPr>
          <w:bCs/>
          <w:color w:val="303030"/>
        </w:rPr>
        <w:t>ontact</w:t>
      </w:r>
      <w:r w:rsidRPr="00A27B7B">
        <w:rPr>
          <w:bCs/>
          <w:color w:val="303030"/>
        </w:rPr>
        <w:t>:</w:t>
      </w:r>
    </w:p>
    <w:p w14:paraId="3288576E" w14:textId="09EA7BB6" w:rsidR="00287256" w:rsidRDefault="00A27B7B">
      <w:pPr>
        <w:pStyle w:val="BodyText"/>
        <w:spacing w:line="229" w:lineRule="exact"/>
      </w:pPr>
      <w:r>
        <w:rPr>
          <w:color w:val="303030"/>
        </w:rPr>
        <w:t>Gideon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Dreyfuss,</w:t>
      </w:r>
      <w:r>
        <w:rPr>
          <w:color w:val="303030"/>
          <w:spacing w:val="-8"/>
        </w:rPr>
        <w:t xml:space="preserve"> PhD</w:t>
      </w:r>
    </w:p>
    <w:p w14:paraId="5821381A" w14:textId="77777777" w:rsidR="00A27B7B" w:rsidRDefault="00A27B7B">
      <w:pPr>
        <w:pStyle w:val="BodyText"/>
        <w:spacing w:before="1"/>
        <w:ind w:right="4578"/>
        <w:rPr>
          <w:color w:val="303030"/>
        </w:rPr>
      </w:pPr>
      <w:r>
        <w:rPr>
          <w:color w:val="303030"/>
        </w:rPr>
        <w:t xml:space="preserve">Isaac Norris Professor of </w:t>
      </w:r>
    </w:p>
    <w:p w14:paraId="70F92EE4" w14:textId="77777777" w:rsidR="00A27B7B" w:rsidRDefault="00A27B7B">
      <w:pPr>
        <w:pStyle w:val="BodyText"/>
        <w:spacing w:before="1"/>
        <w:ind w:right="4578"/>
        <w:rPr>
          <w:color w:val="303030"/>
          <w:spacing w:val="-54"/>
        </w:rPr>
      </w:pPr>
      <w:r>
        <w:rPr>
          <w:color w:val="303030"/>
        </w:rPr>
        <w:t>Biochemistry and Biophysics</w:t>
      </w:r>
      <w:r>
        <w:rPr>
          <w:color w:val="303030"/>
          <w:spacing w:val="-54"/>
        </w:rPr>
        <w:t xml:space="preserve"> </w:t>
      </w:r>
    </w:p>
    <w:p w14:paraId="6895D8F5" w14:textId="0D72321D" w:rsidR="00A27B7B" w:rsidRDefault="00A27B7B">
      <w:pPr>
        <w:pStyle w:val="BodyText"/>
        <w:spacing w:before="1"/>
        <w:ind w:right="4578"/>
        <w:rPr>
          <w:color w:val="303030"/>
          <w:spacing w:val="-2"/>
        </w:rPr>
      </w:pPr>
      <w:r>
        <w:rPr>
          <w:color w:val="303030"/>
        </w:rPr>
        <w:t>University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Pennsylvania</w:t>
      </w:r>
      <w:r>
        <w:rPr>
          <w:color w:val="303030"/>
          <w:spacing w:val="-2"/>
        </w:rPr>
        <w:t xml:space="preserve"> </w:t>
      </w:r>
    </w:p>
    <w:p w14:paraId="0A0FA44F" w14:textId="73A03D14" w:rsidR="00287256" w:rsidRDefault="00A27B7B">
      <w:pPr>
        <w:pStyle w:val="BodyText"/>
        <w:spacing w:before="1"/>
        <w:ind w:right="4578"/>
      </w:pPr>
      <w:r>
        <w:rPr>
          <w:color w:val="303030"/>
          <w:spacing w:val="-2"/>
        </w:rPr>
        <w:t xml:space="preserve">Perlman </w:t>
      </w:r>
      <w:r>
        <w:rPr>
          <w:color w:val="303030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Medicine</w:t>
      </w:r>
    </w:p>
    <w:p w14:paraId="17A43B4B" w14:textId="65377CA7" w:rsidR="00287256" w:rsidRDefault="00A27B7B">
      <w:pPr>
        <w:pStyle w:val="BodyText"/>
        <w:ind w:right="5289"/>
      </w:pPr>
      <w:r>
        <w:rPr>
          <w:color w:val="303030"/>
        </w:rPr>
        <w:t>Clinical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Research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Building,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Room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330</w:t>
      </w:r>
    </w:p>
    <w:p w14:paraId="128369EB" w14:textId="77777777" w:rsidR="00287256" w:rsidRDefault="00A27B7B">
      <w:pPr>
        <w:pStyle w:val="BodyText"/>
        <w:spacing w:line="230" w:lineRule="exact"/>
      </w:pPr>
      <w:r>
        <w:rPr>
          <w:color w:val="303030"/>
        </w:rPr>
        <w:t>415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Curie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Boulevard</w:t>
      </w:r>
    </w:p>
    <w:p w14:paraId="5683134B" w14:textId="77777777" w:rsidR="00287256" w:rsidRDefault="00A27B7B">
      <w:pPr>
        <w:pStyle w:val="BodyText"/>
      </w:pPr>
      <w:r>
        <w:rPr>
          <w:color w:val="303030"/>
        </w:rPr>
        <w:t>Philadelphia</w:t>
      </w:r>
      <w:r>
        <w:rPr>
          <w:color w:val="303030"/>
        </w:rPr>
        <w:t>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19104-6148</w:t>
      </w:r>
    </w:p>
    <w:p w14:paraId="7D88038D" w14:textId="77777777" w:rsidR="00287256" w:rsidRDefault="00A27B7B">
      <w:pPr>
        <w:pStyle w:val="BodyText"/>
        <w:spacing w:line="230" w:lineRule="exact"/>
      </w:pPr>
      <w:r>
        <w:rPr>
          <w:color w:val="303030"/>
        </w:rPr>
        <w:t>Tel:</w:t>
      </w:r>
      <w:r>
        <w:rPr>
          <w:color w:val="303030"/>
          <w:spacing w:val="51"/>
        </w:rPr>
        <w:t xml:space="preserve"> </w:t>
      </w:r>
      <w:r>
        <w:rPr>
          <w:color w:val="303030"/>
        </w:rPr>
        <w:t>215-898-0172</w:t>
      </w:r>
    </w:p>
    <w:p w14:paraId="65FD3A39" w14:textId="67527701" w:rsidR="00287256" w:rsidRDefault="00A27B7B" w:rsidP="00A27B7B">
      <w:pPr>
        <w:pStyle w:val="BodyText"/>
        <w:spacing w:line="381" w:lineRule="auto"/>
        <w:ind w:right="5708"/>
      </w:pPr>
      <w:r>
        <w:rPr>
          <w:color w:val="303030"/>
        </w:rPr>
        <w:t xml:space="preserve">Email: </w:t>
      </w:r>
      <w:hyperlink r:id="rId4" w:history="1">
        <w:r>
          <w:rPr>
            <w:rStyle w:val="Hyperlink"/>
            <w:color w:val="7CA154"/>
          </w:rPr>
          <w:t>gdreyfuss@hhmi.upenn.edu</w:t>
        </w:r>
      </w:hyperlink>
    </w:p>
    <w:sectPr w:rsidR="00287256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256"/>
    <w:rsid w:val="00287256"/>
    <w:rsid w:val="00A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20B3"/>
  <w15:docId w15:val="{095343FD-A66A-FB47-9473-20E9FFA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2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reyfuss@hhmi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Ariana C</dc:creator>
  <cp:lastModifiedBy>Gideon Dreyfuss</cp:lastModifiedBy>
  <cp:revision>2</cp:revision>
  <dcterms:created xsi:type="dcterms:W3CDTF">2021-11-03T15:14:00Z</dcterms:created>
  <dcterms:modified xsi:type="dcterms:W3CDTF">2021-11-03T15:32:00Z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2021-11-03T00:00:00Z</vt:filetime>
  </property>
</Properties>
</file>